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5" w:rsidRPr="00D93B05" w:rsidRDefault="00D93B05" w:rsidP="00D93B0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5699"/>
          <w:kern w:val="36"/>
          <w:sz w:val="28"/>
          <w:szCs w:val="28"/>
          <w:lang w:eastAsia="ru-RU"/>
        </w:rPr>
      </w:pPr>
      <w:r w:rsidRPr="00D93B05">
        <w:rPr>
          <w:rFonts w:ascii="Times New Roman" w:eastAsia="Times New Roman" w:hAnsi="Times New Roman" w:cs="Times New Roman"/>
          <w:b/>
          <w:bCs/>
          <w:color w:val="265699"/>
          <w:kern w:val="36"/>
          <w:sz w:val="28"/>
          <w:szCs w:val="28"/>
          <w:lang w:eastAsia="ru-RU"/>
        </w:rPr>
        <w:t>Закон Воронежской области от 30 июня 2010 г. № 68-ОЗ «О государственном регулировании торговой деятельности на территории Воронежской области»</w:t>
      </w:r>
    </w:p>
    <w:p w:rsidR="00D93B05" w:rsidRPr="00D93B05" w:rsidRDefault="00D93B05" w:rsidP="00D93B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32344"/>
          <w:sz w:val="28"/>
          <w:szCs w:val="28"/>
          <w:lang w:eastAsia="ru-RU"/>
        </w:rPr>
      </w:pPr>
      <w:r w:rsidRPr="00D93B05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Закон Воронежской области</w:t>
      </w:r>
    </w:p>
    <w:p w:rsidR="00D93B05" w:rsidRPr="00D93B05" w:rsidRDefault="00D93B05" w:rsidP="00D93B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32344"/>
          <w:sz w:val="28"/>
          <w:szCs w:val="28"/>
          <w:lang w:eastAsia="ru-RU"/>
        </w:rPr>
      </w:pPr>
      <w:r w:rsidRPr="00D93B05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от 30 июня 2010 г. № 68-ОЗ</w:t>
      </w:r>
    </w:p>
    <w:p w:rsidR="00D93B05" w:rsidRPr="00D93B05" w:rsidRDefault="00D93B05" w:rsidP="00D93B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32344"/>
          <w:sz w:val="28"/>
          <w:szCs w:val="28"/>
          <w:lang w:eastAsia="ru-RU"/>
        </w:rPr>
      </w:pPr>
      <w:r w:rsidRPr="00D93B05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«О государственном регулировании торговой деятельности на территории Воронежской области»</w:t>
      </w:r>
    </w:p>
    <w:p w:rsidR="00D93B05" w:rsidRPr="00D93B05" w:rsidRDefault="00D93B05" w:rsidP="00D93B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2344"/>
          <w:sz w:val="28"/>
          <w:szCs w:val="28"/>
          <w:lang w:eastAsia="ru-RU"/>
        </w:rPr>
      </w:pPr>
      <w:r w:rsidRPr="00D93B05">
        <w:rPr>
          <w:rFonts w:ascii="Times New Roman" w:eastAsia="Times New Roman" w:hAnsi="Times New Roman" w:cs="Times New Roman"/>
          <w:color w:val="132344"/>
          <w:sz w:val="28"/>
          <w:szCs w:val="28"/>
          <w:lang w:eastAsia="ru-RU"/>
        </w:rPr>
        <w:t>Ярмарки организуются органами государственной власти, органами местного самоуправления, юридическими лицами, индивидуальными предпринимателями.</w:t>
      </w:r>
    </w:p>
    <w:p w:rsidR="00D93B05" w:rsidRPr="00D93B05" w:rsidRDefault="00D93B05" w:rsidP="00D93B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2344"/>
          <w:sz w:val="28"/>
          <w:szCs w:val="28"/>
          <w:lang w:eastAsia="ru-RU"/>
        </w:rPr>
      </w:pPr>
      <w:r w:rsidRPr="00D93B05">
        <w:rPr>
          <w:rFonts w:ascii="Times New Roman" w:eastAsia="Times New Roman" w:hAnsi="Times New Roman" w:cs="Times New Roman"/>
          <w:color w:val="132344"/>
          <w:sz w:val="28"/>
          <w:szCs w:val="28"/>
          <w:lang w:eastAsia="ru-RU"/>
        </w:rPr>
        <w:t>Организатор ярмарки разрабатывает и утверждает план мероприятий по организации ярмарки и продажи товаров на ней, а также определяет режим работы ярмарки, порядок организации ярмарки, порядок предоставления торговых мест на ярмарке.</w:t>
      </w:r>
    </w:p>
    <w:p w:rsidR="00D93B05" w:rsidRPr="00D93B05" w:rsidRDefault="00D93B05" w:rsidP="00D93B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2344"/>
          <w:sz w:val="28"/>
          <w:szCs w:val="28"/>
          <w:lang w:eastAsia="ru-RU"/>
        </w:rPr>
      </w:pPr>
      <w:r w:rsidRPr="00D93B05">
        <w:rPr>
          <w:rFonts w:ascii="Times New Roman" w:eastAsia="Times New Roman" w:hAnsi="Times New Roman" w:cs="Times New Roman"/>
          <w:color w:val="132344"/>
          <w:sz w:val="28"/>
          <w:szCs w:val="28"/>
          <w:lang w:eastAsia="ru-RU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животноводством).</w:t>
      </w:r>
    </w:p>
    <w:p w:rsidR="00D93B05" w:rsidRPr="00D93B05" w:rsidRDefault="00D93B05" w:rsidP="00D93B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2344"/>
          <w:sz w:val="28"/>
          <w:szCs w:val="28"/>
          <w:lang w:eastAsia="ru-RU"/>
        </w:rPr>
      </w:pPr>
      <w:r w:rsidRPr="00D93B05">
        <w:rPr>
          <w:rFonts w:ascii="Times New Roman" w:eastAsia="Times New Roman" w:hAnsi="Times New Roman" w:cs="Times New Roman"/>
          <w:color w:val="132344"/>
          <w:sz w:val="28"/>
          <w:szCs w:val="28"/>
          <w:lang w:eastAsia="ru-RU"/>
        </w:rPr>
        <w:t>Размер платы за предоставление оборудованных торговых мест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на ней.</w:t>
      </w:r>
    </w:p>
    <w:p w:rsidR="00D93B05" w:rsidRPr="00D93B05" w:rsidRDefault="00D93B05" w:rsidP="00D93B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2344"/>
          <w:sz w:val="28"/>
          <w:szCs w:val="28"/>
          <w:lang w:eastAsia="ru-RU"/>
        </w:rPr>
      </w:pPr>
      <w:r w:rsidRPr="00D93B05">
        <w:rPr>
          <w:rFonts w:ascii="Times New Roman" w:eastAsia="Times New Roman" w:hAnsi="Times New Roman" w:cs="Times New Roman"/>
          <w:color w:val="132344"/>
          <w:sz w:val="28"/>
          <w:szCs w:val="28"/>
          <w:lang w:eastAsia="ru-RU"/>
        </w:rPr>
        <w:t>Закон вступает в силу по истечении 10 дней со дня его официального опубликования.</w:t>
      </w:r>
    </w:p>
    <w:p w:rsidR="005810A1" w:rsidRPr="00D93B05" w:rsidRDefault="005810A1">
      <w:pPr>
        <w:rPr>
          <w:rFonts w:ascii="Times New Roman" w:hAnsi="Times New Roman" w:cs="Times New Roman"/>
          <w:sz w:val="28"/>
          <w:szCs w:val="28"/>
        </w:rPr>
      </w:pPr>
    </w:p>
    <w:sectPr w:rsidR="005810A1" w:rsidRPr="00D93B05" w:rsidSect="0058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B05"/>
    <w:rsid w:val="005810A1"/>
    <w:rsid w:val="00B30DDC"/>
    <w:rsid w:val="00D56786"/>
    <w:rsid w:val="00D9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A1"/>
  </w:style>
  <w:style w:type="paragraph" w:styleId="1">
    <w:name w:val="heading 1"/>
    <w:basedOn w:val="a"/>
    <w:link w:val="10"/>
    <w:uiPriority w:val="9"/>
    <w:qFormat/>
    <w:rsid w:val="00D9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B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Kutki</dc:creator>
  <cp:keywords/>
  <dc:description/>
  <cp:lastModifiedBy>Kutki</cp:lastModifiedBy>
  <cp:revision>3</cp:revision>
  <dcterms:created xsi:type="dcterms:W3CDTF">2020-10-07T06:55:00Z</dcterms:created>
  <dcterms:modified xsi:type="dcterms:W3CDTF">2020-10-07T06:56:00Z</dcterms:modified>
</cp:coreProperties>
</file>